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54335" w14:textId="77777777" w:rsidR="004E6A43" w:rsidRPr="004E6A43" w:rsidRDefault="004E6A43" w:rsidP="004E6A43">
      <w:pPr>
        <w:rPr>
          <w:b/>
          <w:bCs/>
        </w:rPr>
      </w:pPr>
      <w:r w:rsidRPr="004E6A43">
        <w:rPr>
          <w:b/>
          <w:bCs/>
        </w:rPr>
        <w:t>AASFAA Treasurer</w:t>
      </w:r>
    </w:p>
    <w:p w14:paraId="5BF0296F" w14:textId="77777777" w:rsidR="004E6A43" w:rsidRPr="004E6A43" w:rsidRDefault="004E6A43" w:rsidP="004E6A43">
      <w:r w:rsidRPr="004E6A43">
        <w:rPr>
          <w:b/>
          <w:bCs/>
        </w:rPr>
        <w:t>Bylaws PG 11-12</w:t>
      </w:r>
    </w:p>
    <w:p w14:paraId="277277B8" w14:textId="77777777" w:rsidR="004E6A43" w:rsidRPr="004E6A43" w:rsidRDefault="004E6A43" w:rsidP="004E6A43">
      <w:r w:rsidRPr="004E6A43">
        <w:t>Article V – Section 1 – Officers: The officers of the corporation shall be a Past-President, President-Elect, President, one or more Vice Presidents (the number thereof to be determined by the Board of Directors), Secretary, Treasurer, and Treasurer-Elect. Except for the President-Elect and President, all officers must be employed as financial aid administrators at a school providing postsecondary education or representatives of other educational institutions, private or public agencies, organizations, and individuals in Arizona concerned with/or engaged in the support and/or administration of student financial aid.</w:t>
      </w:r>
    </w:p>
    <w:p w14:paraId="6D679300" w14:textId="77777777" w:rsidR="004E6A43" w:rsidRPr="004E6A43" w:rsidRDefault="004E6A43" w:rsidP="004E6A43">
      <w:r w:rsidRPr="004E6A43">
        <w:t>Article V – Section 9 – Treasurer: The Treasurer shall have custody of and be responsible for all funds and securities of the corporation and shall perform all duties incident to the office of Treasurer and such other duties as assigned by the President or Board of Directors.</w:t>
      </w:r>
    </w:p>
    <w:p w14:paraId="397F59F1" w14:textId="77777777" w:rsidR="004E6A43" w:rsidRPr="004E6A43" w:rsidRDefault="004E6A43" w:rsidP="004E6A43">
      <w:r w:rsidRPr="004E6A43">
        <w:rPr>
          <w:b/>
          <w:bCs/>
        </w:rPr>
        <w:t>Bylaws PG 25</w:t>
      </w:r>
    </w:p>
    <w:p w14:paraId="65AA3E9A" w14:textId="77777777" w:rsidR="004E6A43" w:rsidRPr="004E6A43" w:rsidRDefault="004E6A43" w:rsidP="004E6A43">
      <w:r w:rsidRPr="004E6A43">
        <w:rPr>
          <w:b/>
          <w:bCs/>
        </w:rPr>
        <w:t>OFFICE:</w:t>
      </w:r>
      <w:r w:rsidRPr="004E6A43">
        <w:t xml:space="preserve"> Treasurer</w:t>
      </w:r>
    </w:p>
    <w:p w14:paraId="4F3081CC" w14:textId="77777777" w:rsidR="004E6A43" w:rsidRPr="004E6A43" w:rsidRDefault="004E6A43" w:rsidP="004E6A43">
      <w:r w:rsidRPr="004E6A43">
        <w:rPr>
          <w:b/>
          <w:bCs/>
        </w:rPr>
        <w:t>TERM:</w:t>
      </w:r>
      <w:r w:rsidRPr="004E6A43">
        <w:t xml:space="preserve"> One year. Commencing at the Transition Meeting on July 1, whichever comes first.</w:t>
      </w:r>
    </w:p>
    <w:p w14:paraId="12F03F83" w14:textId="77777777" w:rsidR="004E6A43" w:rsidRPr="004E6A43" w:rsidRDefault="004E6A43" w:rsidP="004E6A43">
      <w:r w:rsidRPr="004E6A43">
        <w:rPr>
          <w:b/>
          <w:bCs/>
        </w:rPr>
        <w:t>FUNCTION:</w:t>
      </w:r>
      <w:r w:rsidRPr="004E6A43">
        <w:t xml:space="preserve"> Serve as a member of the Board of Directors and participate in the decision-making process of the Board.</w:t>
      </w:r>
    </w:p>
    <w:p w14:paraId="25C1343F" w14:textId="77777777" w:rsidR="004E6A43" w:rsidRPr="004E6A43" w:rsidRDefault="004E6A43" w:rsidP="004E6A43">
      <w:r w:rsidRPr="004E6A43">
        <w:rPr>
          <w:b/>
          <w:bCs/>
        </w:rPr>
        <w:t>COMMITTEE LIAISON:</w:t>
      </w:r>
      <w:r w:rsidRPr="004E6A43">
        <w:t xml:space="preserve"> Fiscal Planning and Development Committee</w:t>
      </w:r>
    </w:p>
    <w:p w14:paraId="7FFE1C71" w14:textId="77777777" w:rsidR="004E6A43" w:rsidRPr="004E6A43" w:rsidRDefault="004E6A43" w:rsidP="004E6A43">
      <w:r w:rsidRPr="004E6A43">
        <w:rPr>
          <w:b/>
          <w:bCs/>
        </w:rPr>
        <w:t>MEMBER ON:</w:t>
      </w:r>
      <w:r w:rsidRPr="004E6A43">
        <w:t xml:space="preserve"> Fiscal Planning and Development Committee</w:t>
      </w:r>
    </w:p>
    <w:p w14:paraId="529606CC" w14:textId="77777777" w:rsidR="004E6A43" w:rsidRPr="004E6A43" w:rsidRDefault="004E6A43" w:rsidP="004E6A43">
      <w:r w:rsidRPr="004E6A43">
        <w:rPr>
          <w:b/>
          <w:bCs/>
        </w:rPr>
        <w:t>RESPONSIBILITIES:</w:t>
      </w:r>
    </w:p>
    <w:p w14:paraId="608FA1BD" w14:textId="77777777" w:rsidR="004E6A43" w:rsidRPr="004E6A43" w:rsidRDefault="004E6A43" w:rsidP="004E6A43">
      <w:r w:rsidRPr="004E6A43">
        <w:t>Disburse funds for all activities and sponsored events of the Association.</w:t>
      </w:r>
    </w:p>
    <w:p w14:paraId="013CC381" w14:textId="77777777" w:rsidR="004E6A43" w:rsidRPr="004E6A43" w:rsidRDefault="004E6A43" w:rsidP="004E6A43">
      <w:r w:rsidRPr="004E6A43">
        <w:t>Maintain accurate records of all financial transactions and committee expenditures.</w:t>
      </w:r>
    </w:p>
    <w:p w14:paraId="1324D84C" w14:textId="77777777" w:rsidR="004E6A43" w:rsidRPr="004E6A43" w:rsidRDefault="004E6A43" w:rsidP="004E6A43">
      <w:r w:rsidRPr="004E6A43">
        <w:t>Prepare and file the Association’s annual tax records or recommend an agency to perform this service.</w:t>
      </w:r>
    </w:p>
    <w:p w14:paraId="078AAA70" w14:textId="77777777" w:rsidR="004E6A43" w:rsidRPr="004E6A43" w:rsidRDefault="004E6A43" w:rsidP="004E6A43">
      <w:r w:rsidRPr="004E6A43">
        <w:t>Assist the Executive Board with development of the annual budget and financial policies.</w:t>
      </w:r>
    </w:p>
    <w:p w14:paraId="6DB94CF6" w14:textId="77777777" w:rsidR="004E6A43" w:rsidRPr="004E6A43" w:rsidRDefault="004E6A43" w:rsidP="004E6A43">
      <w:r w:rsidRPr="004E6A43">
        <w:t>Process reimbursement requests and verify documentation prior to payment.</w:t>
      </w:r>
    </w:p>
    <w:p w14:paraId="78CA5962" w14:textId="77777777" w:rsidR="004E6A43" w:rsidRPr="004E6A43" w:rsidRDefault="004E6A43" w:rsidP="004E6A43">
      <w:r w:rsidRPr="004E6A43">
        <w:t>Provide monthly financial reports to Board members and committee chairs prior to each Board meeting.</w:t>
      </w:r>
    </w:p>
    <w:p w14:paraId="05D40F4C" w14:textId="77777777" w:rsidR="004E6A43" w:rsidRPr="004E6A43" w:rsidRDefault="004E6A43" w:rsidP="004E6A43">
      <w:r w:rsidRPr="004E6A43">
        <w:t>Collect and reconcile credit card receipts and prepare monthly expenditure reports.</w:t>
      </w:r>
    </w:p>
    <w:p w14:paraId="335B927A" w14:textId="77777777" w:rsidR="004E6A43" w:rsidRPr="004E6A43" w:rsidRDefault="004E6A43" w:rsidP="004E6A43">
      <w:r w:rsidRPr="004E6A43">
        <w:lastRenderedPageBreak/>
        <w:t>Prepare an annual audit of Association financial records for review by the Board of Directors.</w:t>
      </w:r>
    </w:p>
    <w:p w14:paraId="5B0F312E" w14:textId="77777777" w:rsidR="004E6A43" w:rsidRPr="004E6A43" w:rsidRDefault="004E6A43" w:rsidP="004E6A43">
      <w:r w:rsidRPr="004E6A43">
        <w:t>Maintain financial records for a minimum of three years before transferring them to the Archives Committee.</w:t>
      </w:r>
    </w:p>
    <w:p w14:paraId="70DE89E6" w14:textId="77777777" w:rsidR="004E6A43" w:rsidRPr="004E6A43" w:rsidRDefault="004E6A43" w:rsidP="004E6A43">
      <w:r w:rsidRPr="004E6A43">
        <w:t xml:space="preserve">Train and </w:t>
      </w:r>
      <w:proofErr w:type="gramStart"/>
      <w:r w:rsidRPr="004E6A43">
        <w:t>mentor</w:t>
      </w:r>
      <w:proofErr w:type="gramEnd"/>
      <w:r w:rsidRPr="004E6A43">
        <w:t xml:space="preserve"> the Treasurer-Elect in preparation for their transition into the Treasurer role.</w:t>
      </w:r>
    </w:p>
    <w:p w14:paraId="245D34BE" w14:textId="77777777" w:rsidR="004E6A43" w:rsidRPr="004E6A43" w:rsidRDefault="004E6A43" w:rsidP="004E6A43">
      <w:r w:rsidRPr="004E6A43">
        <w:rPr>
          <w:b/>
          <w:bCs/>
        </w:rPr>
        <w:t>OTHER ASSIGNED DUTIES:</w:t>
      </w:r>
      <w:r w:rsidRPr="004E6A43">
        <w:t xml:space="preserve"> Perform other duties as assigned by the President or delegated by the Board of Directors.</w:t>
      </w:r>
    </w:p>
    <w:p w14:paraId="26BD1DFD" w14:textId="77777777" w:rsidR="004E6A43" w:rsidRPr="004E6A43" w:rsidRDefault="004E6A43" w:rsidP="004E6A43">
      <w:r w:rsidRPr="004E6A43">
        <w:rPr>
          <w:b/>
          <w:bCs/>
        </w:rPr>
        <w:t>Time Commitment:</w:t>
      </w:r>
    </w:p>
    <w:p w14:paraId="403438E5" w14:textId="77777777" w:rsidR="004E6A43" w:rsidRPr="004E6A43" w:rsidRDefault="004E6A43" w:rsidP="004E6A43">
      <w:pPr>
        <w:rPr>
          <w:highlight w:val="yellow"/>
        </w:rPr>
      </w:pPr>
      <w:r w:rsidRPr="004E6A43">
        <w:rPr>
          <w:highlight w:val="yellow"/>
        </w:rPr>
        <w:t>No more than 3 hours per month unless there is a board meeting or an event such as the AASFAA Conference. Preparing financial materials related to the annual conference may require additional time during conference planning months.</w:t>
      </w:r>
    </w:p>
    <w:p w14:paraId="2E7775B2" w14:textId="77777777" w:rsidR="004E6A43" w:rsidRPr="004E6A43" w:rsidRDefault="004E6A43" w:rsidP="004E6A43">
      <w:r w:rsidRPr="004E6A43">
        <w:rPr>
          <w:highlight w:val="yellow"/>
        </w:rPr>
        <w:t>Annual election occurs before April 15th each year, and the term of service is one membership year commencing at the transition meeting or July 1–June 30, whichever comes first.</w:t>
      </w:r>
    </w:p>
    <w:p w14:paraId="09F89BE2" w14:textId="77777777" w:rsidR="00EA7A68" w:rsidRDefault="00EA7A68"/>
    <w:sectPr w:rsidR="00EA7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A43"/>
    <w:rsid w:val="00026167"/>
    <w:rsid w:val="000F5120"/>
    <w:rsid w:val="004E6A43"/>
    <w:rsid w:val="00E14989"/>
    <w:rsid w:val="00EA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5CDEC"/>
  <w15:chartTrackingRefBased/>
  <w15:docId w15:val="{A63D6584-638A-42DE-A321-35763781D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6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6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A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6A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6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A43"/>
    <w:rPr>
      <w:rFonts w:eastAsiaTheme="majorEastAsia" w:cstheme="majorBidi"/>
      <w:color w:val="272727" w:themeColor="text1" w:themeTint="D8"/>
    </w:rPr>
  </w:style>
  <w:style w:type="paragraph" w:styleId="Title">
    <w:name w:val="Title"/>
    <w:basedOn w:val="Normal"/>
    <w:next w:val="Normal"/>
    <w:link w:val="TitleChar"/>
    <w:uiPriority w:val="10"/>
    <w:qFormat/>
    <w:rsid w:val="004E6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A43"/>
    <w:pPr>
      <w:spacing w:before="160"/>
      <w:jc w:val="center"/>
    </w:pPr>
    <w:rPr>
      <w:i/>
      <w:iCs/>
      <w:color w:val="404040" w:themeColor="text1" w:themeTint="BF"/>
    </w:rPr>
  </w:style>
  <w:style w:type="character" w:customStyle="1" w:styleId="QuoteChar">
    <w:name w:val="Quote Char"/>
    <w:basedOn w:val="DefaultParagraphFont"/>
    <w:link w:val="Quote"/>
    <w:uiPriority w:val="29"/>
    <w:rsid w:val="004E6A43"/>
    <w:rPr>
      <w:i/>
      <w:iCs/>
      <w:color w:val="404040" w:themeColor="text1" w:themeTint="BF"/>
    </w:rPr>
  </w:style>
  <w:style w:type="paragraph" w:styleId="ListParagraph">
    <w:name w:val="List Paragraph"/>
    <w:basedOn w:val="Normal"/>
    <w:uiPriority w:val="34"/>
    <w:qFormat/>
    <w:rsid w:val="004E6A43"/>
    <w:pPr>
      <w:ind w:left="720"/>
      <w:contextualSpacing/>
    </w:pPr>
  </w:style>
  <w:style w:type="character" w:styleId="IntenseEmphasis">
    <w:name w:val="Intense Emphasis"/>
    <w:basedOn w:val="DefaultParagraphFont"/>
    <w:uiPriority w:val="21"/>
    <w:qFormat/>
    <w:rsid w:val="004E6A43"/>
    <w:rPr>
      <w:i/>
      <w:iCs/>
      <w:color w:val="0F4761" w:themeColor="accent1" w:themeShade="BF"/>
    </w:rPr>
  </w:style>
  <w:style w:type="paragraph" w:styleId="IntenseQuote">
    <w:name w:val="Intense Quote"/>
    <w:basedOn w:val="Normal"/>
    <w:next w:val="Normal"/>
    <w:link w:val="IntenseQuoteChar"/>
    <w:uiPriority w:val="30"/>
    <w:qFormat/>
    <w:rsid w:val="004E6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A43"/>
    <w:rPr>
      <w:i/>
      <w:iCs/>
      <w:color w:val="0F4761" w:themeColor="accent1" w:themeShade="BF"/>
    </w:rPr>
  </w:style>
  <w:style w:type="character" w:styleId="IntenseReference">
    <w:name w:val="Intense Reference"/>
    <w:basedOn w:val="DefaultParagraphFont"/>
    <w:uiPriority w:val="32"/>
    <w:qFormat/>
    <w:rsid w:val="004E6A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405</Words>
  <Characters>2341</Characters>
  <Application>Microsoft Office Word</Application>
  <DocSecurity>0</DocSecurity>
  <Lines>45</Lines>
  <Paragraphs>25</Paragraphs>
  <ScaleCrop>false</ScaleCrop>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Gregory Williams</dc:creator>
  <cp:keywords/>
  <dc:description/>
  <cp:lastModifiedBy>Caleb Gregory Williams</cp:lastModifiedBy>
  <cp:revision>3</cp:revision>
  <dcterms:created xsi:type="dcterms:W3CDTF">2026-03-06T16:39:00Z</dcterms:created>
  <dcterms:modified xsi:type="dcterms:W3CDTF">2026-03-06T16:40:00Z</dcterms:modified>
</cp:coreProperties>
</file>